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F6" w:rsidRDefault="000345F6" w:rsidP="000345F6">
      <w:pPr>
        <w:jc w:val="center"/>
        <w:rPr>
          <w:b/>
          <w:sz w:val="32"/>
          <w:szCs w:val="32"/>
        </w:rPr>
      </w:pPr>
    </w:p>
    <w:p w:rsidR="000345F6" w:rsidRPr="000345F6" w:rsidRDefault="000345F6" w:rsidP="000345F6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0345F6">
        <w:rPr>
          <w:rFonts w:asciiTheme="minorHAnsi" w:eastAsiaTheme="minorHAnsi" w:hAnsiTheme="minorHAnsi" w:cstheme="minorBidi"/>
          <w:sz w:val="36"/>
          <w:szCs w:val="36"/>
          <w:lang w:eastAsia="en-US"/>
        </w:rPr>
        <w:t>AL SR. ALCALDE PRESIDENTE DEL AYUNTAMIENTO DE  ____________________</w:t>
      </w:r>
    </w:p>
    <w:p w:rsidR="000345F6" w:rsidRPr="000345F6" w:rsidRDefault="000345F6" w:rsidP="000345F6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0345F6" w:rsidRDefault="000345F6" w:rsidP="00E8759B">
      <w:pPr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0345F6">
        <w:rPr>
          <w:rFonts w:asciiTheme="minorHAnsi" w:eastAsiaTheme="minorHAnsi" w:hAnsiTheme="minorHAnsi" w:cstheme="minorBidi"/>
          <w:lang w:eastAsia="en-US"/>
        </w:rPr>
        <w:t xml:space="preserve">DON ________________________________________, mayor de edad, con  D.N.I. </w:t>
      </w:r>
      <w:proofErr w:type="spellStart"/>
      <w:r w:rsidRPr="000345F6">
        <w:rPr>
          <w:rFonts w:asciiTheme="minorHAnsi" w:eastAsiaTheme="minorHAnsi" w:hAnsiTheme="minorHAnsi" w:cstheme="minorBidi"/>
          <w:lang w:eastAsia="en-US"/>
        </w:rPr>
        <w:t>num</w:t>
      </w:r>
      <w:proofErr w:type="spellEnd"/>
      <w:r w:rsidRPr="000345F6">
        <w:rPr>
          <w:rFonts w:asciiTheme="minorHAnsi" w:eastAsiaTheme="minorHAnsi" w:hAnsiTheme="minorHAnsi" w:cstheme="minorBidi"/>
          <w:lang w:eastAsia="en-US"/>
        </w:rPr>
        <w:t>, _____</w:t>
      </w:r>
      <w:r w:rsidR="00E8759B">
        <w:rPr>
          <w:rFonts w:asciiTheme="minorHAnsi" w:eastAsiaTheme="minorHAnsi" w:hAnsiTheme="minorHAnsi" w:cstheme="minorBidi"/>
          <w:lang w:eastAsia="en-US"/>
        </w:rPr>
        <w:t xml:space="preserve">_______, con domicilio </w:t>
      </w:r>
      <w:r w:rsidRPr="000345F6">
        <w:rPr>
          <w:rFonts w:asciiTheme="minorHAnsi" w:eastAsiaTheme="minorHAnsi" w:hAnsiTheme="minorHAnsi" w:cstheme="minorBidi"/>
          <w:lang w:eastAsia="en-US"/>
        </w:rPr>
        <w:t xml:space="preserve"> en calle __________________ de ___________________________, teléfono ________</w:t>
      </w:r>
      <w:r w:rsidR="00E8759B">
        <w:rPr>
          <w:rFonts w:asciiTheme="minorHAnsi" w:eastAsiaTheme="minorHAnsi" w:hAnsiTheme="minorHAnsi" w:cstheme="minorBidi"/>
          <w:lang w:eastAsia="en-US"/>
        </w:rPr>
        <w:t xml:space="preserve">_____ como mejor procede en derecho, </w:t>
      </w:r>
      <w:r w:rsidRPr="000345F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8759B">
        <w:rPr>
          <w:rFonts w:asciiTheme="minorHAnsi" w:eastAsiaTheme="minorHAnsi" w:hAnsiTheme="minorHAnsi" w:cstheme="minorBidi"/>
          <w:b/>
          <w:lang w:eastAsia="en-US"/>
        </w:rPr>
        <w:t>MANIFIESTA:</w:t>
      </w:r>
    </w:p>
    <w:p w:rsidR="000345F6" w:rsidRDefault="0037199B" w:rsidP="000345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5F6">
        <w:rPr>
          <w:sz w:val="28"/>
          <w:szCs w:val="28"/>
        </w:rPr>
        <w:t xml:space="preserve">  Que por medio del presente escrito vengo a poner en conocimiento de este Ayuntamie</w:t>
      </w:r>
      <w:r w:rsidR="00E8759B">
        <w:rPr>
          <w:sz w:val="28"/>
          <w:szCs w:val="28"/>
        </w:rPr>
        <w:t>nto que el camino _____________________________</w:t>
      </w:r>
      <w:r w:rsidR="000345F6">
        <w:rPr>
          <w:sz w:val="28"/>
          <w:szCs w:val="28"/>
        </w:rPr>
        <w:t xml:space="preserve"> se</w:t>
      </w:r>
      <w:r w:rsidR="00E8759B">
        <w:rPr>
          <w:sz w:val="28"/>
          <w:szCs w:val="28"/>
        </w:rPr>
        <w:t xml:space="preserve"> encuentra cortado el camino </w:t>
      </w:r>
      <w:r w:rsidR="000345F6">
        <w:rPr>
          <w:sz w:val="28"/>
          <w:szCs w:val="28"/>
        </w:rPr>
        <w:t>por una valla</w:t>
      </w:r>
      <w:r w:rsidR="00E8759B">
        <w:rPr>
          <w:sz w:val="28"/>
          <w:szCs w:val="28"/>
        </w:rPr>
        <w:t>, a la altura de la finca ______________________________________________</w:t>
      </w:r>
      <w:r w:rsidR="000345F6">
        <w:rPr>
          <w:sz w:val="28"/>
          <w:szCs w:val="28"/>
        </w:rPr>
        <w:t xml:space="preserve"> siendo imposible hacer uso del mismo y habiéndose apropiado el propietario de la finca de  una cantidad  considerable metros  cuadrados, que son propiedad de ese Ayuntamiento. </w:t>
      </w:r>
    </w:p>
    <w:p w:rsidR="00E8759B" w:rsidRDefault="00E8759B" w:rsidP="000345F6">
      <w:pPr>
        <w:jc w:val="both"/>
        <w:rPr>
          <w:sz w:val="28"/>
          <w:szCs w:val="28"/>
        </w:rPr>
      </w:pPr>
      <w:r>
        <w:rPr>
          <w:sz w:val="28"/>
          <w:szCs w:val="28"/>
        </w:rPr>
        <w:t>Coordenadas UTM_______________________________________</w:t>
      </w:r>
      <w:bookmarkStart w:id="0" w:name="_GoBack"/>
      <w:bookmarkEnd w:id="0"/>
    </w:p>
    <w:p w:rsidR="00E8759B" w:rsidRDefault="00E8759B" w:rsidP="000345F6">
      <w:pPr>
        <w:jc w:val="both"/>
        <w:rPr>
          <w:sz w:val="28"/>
          <w:szCs w:val="28"/>
        </w:rPr>
      </w:pPr>
    </w:p>
    <w:p w:rsidR="000345F6" w:rsidRDefault="000345F6" w:rsidP="00034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FUNDAMENTOS DE DERECHO.</w:t>
      </w:r>
    </w:p>
    <w:p w:rsidR="000345F6" w:rsidRDefault="000345F6" w:rsidP="000345F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0345F6" w:rsidRDefault="000345F6" w:rsidP="0037199B">
      <w:pPr>
        <w:pStyle w:val="Ttulo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PRIMERO.-  </w:t>
      </w:r>
      <w:r>
        <w:rPr>
          <w:rStyle w:val="nfasis"/>
          <w:sz w:val="28"/>
          <w:szCs w:val="28"/>
        </w:rPr>
        <w:t>Artículo 3 del</w:t>
      </w:r>
      <w:r>
        <w:rPr>
          <w:sz w:val="28"/>
          <w:szCs w:val="28"/>
        </w:rPr>
        <w:t xml:space="preserve"> Reglamento de Bienes de las Entidades Locales, establece:</w:t>
      </w:r>
    </w:p>
    <w:p w:rsidR="000345F6" w:rsidRDefault="000345F6" w:rsidP="000345F6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Son bienes de uso público local los caminos</w:t>
      </w:r>
      <w:r>
        <w:rPr>
          <w:sz w:val="28"/>
          <w:szCs w:val="28"/>
        </w:rPr>
        <w:t>, plazas, calles, paseos, parques, aguas de fuentes y estanques, puentes y demás obras públicas de aprovechamiento o utilización generales cuya conservación y policía sean de la competencia de la entidad local.</w:t>
      </w:r>
    </w:p>
    <w:p w:rsidR="006D2587" w:rsidRPr="006D2587" w:rsidRDefault="006D2587" w:rsidP="006D2587">
      <w:pPr>
        <w:ind w:left="708"/>
        <w:jc w:val="both"/>
        <w:rPr>
          <w:sz w:val="28"/>
          <w:szCs w:val="28"/>
        </w:rPr>
      </w:pPr>
      <w:r w:rsidRPr="006D2587">
        <w:rPr>
          <w:sz w:val="28"/>
          <w:szCs w:val="28"/>
        </w:rPr>
        <w:t>Según el art. 28 de la Ley de Patrimonio de las Administraciones Públicas, “</w:t>
      </w:r>
      <w:r w:rsidRPr="006D2587">
        <w:rPr>
          <w:b/>
          <w:sz w:val="28"/>
          <w:szCs w:val="28"/>
        </w:rPr>
        <w:t>Las administraciones Públicas</w:t>
      </w:r>
      <w:r w:rsidRPr="006D2587">
        <w:rPr>
          <w:sz w:val="28"/>
          <w:szCs w:val="28"/>
        </w:rPr>
        <w:t xml:space="preserve"> </w:t>
      </w:r>
      <w:r w:rsidRPr="006D2587">
        <w:rPr>
          <w:b/>
          <w:sz w:val="28"/>
          <w:szCs w:val="28"/>
        </w:rPr>
        <w:t>están obligadas</w:t>
      </w:r>
      <w:r w:rsidRPr="006D2587">
        <w:rPr>
          <w:sz w:val="28"/>
          <w:szCs w:val="28"/>
        </w:rPr>
        <w:t xml:space="preserve"> a </w:t>
      </w:r>
      <w:r w:rsidRPr="006D2587">
        <w:rPr>
          <w:b/>
          <w:sz w:val="28"/>
          <w:szCs w:val="28"/>
        </w:rPr>
        <w:t>proteger y defender su patrimonio</w:t>
      </w:r>
      <w:r w:rsidRPr="006D2587">
        <w:rPr>
          <w:sz w:val="28"/>
          <w:szCs w:val="28"/>
        </w:rPr>
        <w:t>, a tal fin, protegerán adecuadamente los bienes y derechos que lo integran, procuraran su inscripción registral y ejercerán las potestades administrativas y acciones judiciales que sean procedentes para ello”.</w:t>
      </w:r>
    </w:p>
    <w:p w:rsidR="006D2587" w:rsidRDefault="006D2587" w:rsidP="006D2587">
      <w:pPr>
        <w:pStyle w:val="NormalWeb"/>
        <w:ind w:left="708"/>
        <w:jc w:val="both"/>
        <w:rPr>
          <w:sz w:val="28"/>
          <w:szCs w:val="28"/>
        </w:rPr>
      </w:pPr>
    </w:p>
    <w:p w:rsidR="0037199B" w:rsidRPr="0037199B" w:rsidRDefault="0037199B" w:rsidP="0037199B">
      <w:pPr>
        <w:pStyle w:val="NormalWeb"/>
        <w:ind w:firstLine="708"/>
        <w:jc w:val="both"/>
        <w:rPr>
          <w:sz w:val="28"/>
          <w:szCs w:val="28"/>
        </w:rPr>
      </w:pPr>
      <w:r w:rsidRPr="0037199B">
        <w:rPr>
          <w:b/>
          <w:sz w:val="28"/>
          <w:szCs w:val="28"/>
        </w:rPr>
        <w:t>SEGUNDO</w:t>
      </w:r>
      <w:r>
        <w:rPr>
          <w:sz w:val="28"/>
          <w:szCs w:val="28"/>
        </w:rPr>
        <w:t xml:space="preserve">.- </w:t>
      </w:r>
      <w:r w:rsidRPr="0037199B">
        <w:rPr>
          <w:sz w:val="28"/>
          <w:szCs w:val="28"/>
        </w:rPr>
        <w:t xml:space="preserve">Conforme a la Sentencia  del Tribunal Supremo de 21/05/2008, dictada en el recurso de casación  </w:t>
      </w:r>
      <w:r w:rsidR="00304921">
        <w:rPr>
          <w:sz w:val="28"/>
          <w:szCs w:val="28"/>
        </w:rPr>
        <w:t xml:space="preserve">de </w:t>
      </w:r>
      <w:r w:rsidRPr="0037199B">
        <w:rPr>
          <w:sz w:val="28"/>
          <w:szCs w:val="28"/>
        </w:rPr>
        <w:t>interés de Ley  28/04 “no puede entenderse que un vial, por el hecho de  no estar incluido en el correspondiente Inventario de Bienes Municipales, no es de titularidad municipal</w:t>
      </w:r>
      <w:r>
        <w:rPr>
          <w:sz w:val="28"/>
          <w:szCs w:val="28"/>
        </w:rPr>
        <w:t>”</w:t>
      </w:r>
    </w:p>
    <w:p w:rsidR="006D2587" w:rsidRDefault="006D2587" w:rsidP="0037199B">
      <w:pPr>
        <w:ind w:firstLine="708"/>
        <w:jc w:val="both"/>
        <w:rPr>
          <w:sz w:val="28"/>
          <w:szCs w:val="28"/>
        </w:rPr>
      </w:pPr>
    </w:p>
    <w:p w:rsidR="000345F6" w:rsidRDefault="00304921" w:rsidP="0037199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TERCERO</w:t>
      </w:r>
      <w:r w:rsidR="000345F6" w:rsidRPr="005B209B">
        <w:rPr>
          <w:sz w:val="28"/>
          <w:szCs w:val="28"/>
        </w:rPr>
        <w:t>.- Que corresponde</w:t>
      </w:r>
      <w:r w:rsidR="000345F6">
        <w:rPr>
          <w:sz w:val="28"/>
          <w:szCs w:val="28"/>
        </w:rPr>
        <w:t xml:space="preserve"> y es responsabilidad del Sr.</w:t>
      </w:r>
      <w:r w:rsidR="000345F6" w:rsidRPr="005B209B">
        <w:rPr>
          <w:sz w:val="28"/>
          <w:szCs w:val="28"/>
        </w:rPr>
        <w:t xml:space="preserve"> Alcalde el hacer cum</w:t>
      </w:r>
      <w:r w:rsidR="000345F6">
        <w:rPr>
          <w:sz w:val="28"/>
          <w:szCs w:val="28"/>
        </w:rPr>
        <w:t>plir las ordenanzas municipales,  los a</w:t>
      </w:r>
      <w:r>
        <w:rPr>
          <w:sz w:val="28"/>
          <w:szCs w:val="28"/>
        </w:rPr>
        <w:t>cuerdos del pleno y demás leyes, así</w:t>
      </w:r>
      <w:r w:rsidR="000345F6">
        <w:rPr>
          <w:sz w:val="28"/>
          <w:szCs w:val="28"/>
        </w:rPr>
        <w:t xml:space="preserve"> como ejercitar las acciones que sean pertinentes para la adecuada protección de los bienes y derechos municipales.</w:t>
      </w:r>
    </w:p>
    <w:p w:rsidR="000345F6" w:rsidRDefault="000345F6" w:rsidP="000345F6">
      <w:pPr>
        <w:jc w:val="both"/>
        <w:rPr>
          <w:sz w:val="28"/>
          <w:szCs w:val="28"/>
        </w:rPr>
      </w:pPr>
    </w:p>
    <w:p w:rsidR="000345F6" w:rsidRDefault="000345F6" w:rsidP="000345F6">
      <w:pPr>
        <w:jc w:val="both"/>
        <w:rPr>
          <w:sz w:val="28"/>
          <w:szCs w:val="28"/>
        </w:rPr>
      </w:pPr>
      <w:r w:rsidRPr="00D15C4A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 Ley 7/1985, de 2 de abril, Reguladora de las Bases de Régimen Local, </w:t>
      </w:r>
      <w:r w:rsidRPr="00D15C4A">
        <w:rPr>
          <w:sz w:val="28"/>
          <w:szCs w:val="28"/>
        </w:rPr>
        <w:t xml:space="preserve">establece en su art. 78: </w:t>
      </w:r>
    </w:p>
    <w:p w:rsidR="000345F6" w:rsidRPr="00D15C4A" w:rsidRDefault="000345F6" w:rsidP="000345F6">
      <w:pPr>
        <w:jc w:val="both"/>
        <w:rPr>
          <w:sz w:val="28"/>
          <w:szCs w:val="28"/>
        </w:rPr>
      </w:pPr>
    </w:p>
    <w:p w:rsidR="000345F6" w:rsidRDefault="000345F6" w:rsidP="000345F6">
      <w:pPr>
        <w:jc w:val="both"/>
        <w:rPr>
          <w:i/>
          <w:iCs/>
          <w:sz w:val="28"/>
          <w:szCs w:val="28"/>
        </w:rPr>
      </w:pPr>
      <w:r w:rsidRPr="00D15C4A">
        <w:rPr>
          <w:i/>
          <w:sz w:val="28"/>
          <w:szCs w:val="28"/>
        </w:rPr>
        <w:t>“</w:t>
      </w:r>
      <w:r w:rsidRPr="00D15C4A">
        <w:rPr>
          <w:i/>
          <w:iCs/>
          <w:sz w:val="28"/>
          <w:szCs w:val="28"/>
        </w:rPr>
        <w:t xml:space="preserve">1. Los miembros de las Corporaciones locales están sujetos a responsabilidad civil y penal por los actos </w:t>
      </w:r>
      <w:r w:rsidRPr="00D15C4A">
        <w:rPr>
          <w:b/>
          <w:i/>
          <w:iCs/>
          <w:sz w:val="28"/>
          <w:szCs w:val="28"/>
        </w:rPr>
        <w:t xml:space="preserve">y </w:t>
      </w:r>
      <w:r w:rsidRPr="00EA5171">
        <w:rPr>
          <w:b/>
          <w:i/>
          <w:iCs/>
          <w:sz w:val="28"/>
          <w:szCs w:val="28"/>
          <w:u w:val="single"/>
        </w:rPr>
        <w:t>omisiones</w:t>
      </w:r>
      <w:r w:rsidRPr="00D15C4A">
        <w:rPr>
          <w:i/>
          <w:iCs/>
          <w:sz w:val="28"/>
          <w:szCs w:val="28"/>
        </w:rPr>
        <w:t xml:space="preserve"> realizados en el ejercicio de su cargo</w:t>
      </w:r>
    </w:p>
    <w:p w:rsidR="000345F6" w:rsidRDefault="000345F6" w:rsidP="000345F6">
      <w:pPr>
        <w:jc w:val="both"/>
        <w:rPr>
          <w:i/>
          <w:iCs/>
          <w:sz w:val="28"/>
          <w:szCs w:val="28"/>
        </w:rPr>
      </w:pPr>
    </w:p>
    <w:p w:rsidR="000345F6" w:rsidRPr="00D15C4A" w:rsidRDefault="000345F6" w:rsidP="000345F6">
      <w:pPr>
        <w:spacing w:before="100" w:beforeAutospacing="1" w:after="100" w:afterAutospacing="1"/>
        <w:jc w:val="both"/>
        <w:rPr>
          <w:sz w:val="28"/>
          <w:szCs w:val="28"/>
        </w:rPr>
      </w:pPr>
      <w:r w:rsidRPr="00D15C4A">
        <w:rPr>
          <w:i/>
          <w:iCs/>
          <w:sz w:val="28"/>
          <w:szCs w:val="28"/>
        </w:rPr>
        <w:t>Artículo 404</w:t>
      </w:r>
      <w:r w:rsidRPr="00D15C4A">
        <w:rPr>
          <w:sz w:val="28"/>
          <w:szCs w:val="28"/>
        </w:rPr>
        <w:t xml:space="preserve">  del Código Penal</w:t>
      </w:r>
    </w:p>
    <w:p w:rsidR="000345F6" w:rsidRPr="00D15C4A" w:rsidRDefault="000345F6" w:rsidP="006D2587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D15C4A">
        <w:rPr>
          <w:b/>
          <w:bCs/>
          <w:sz w:val="28"/>
          <w:szCs w:val="28"/>
        </w:rPr>
        <w:t>De la prevaricación de los funcionarios públicos y otros comportamientos injustos</w:t>
      </w:r>
      <w:r w:rsidR="006D2587">
        <w:rPr>
          <w:b/>
          <w:bCs/>
          <w:sz w:val="28"/>
          <w:szCs w:val="28"/>
        </w:rPr>
        <w:t xml:space="preserve">. </w:t>
      </w:r>
      <w:r w:rsidRPr="00D15C4A">
        <w:rPr>
          <w:sz w:val="28"/>
          <w:szCs w:val="28"/>
        </w:rPr>
        <w:t xml:space="preserve">A la autoridad o funcionario público que, a sabiendas de su injusticia, dictare una resolución arbitraria en un asunto administrativo se le castigará con la pena de inhabilitación especial para empleo o cargo público y para el ejercicio del derecho de sufragio pasivo por tiempo de nueve a quince </w:t>
      </w:r>
      <w:proofErr w:type="gramStart"/>
      <w:r w:rsidRPr="00D15C4A">
        <w:rPr>
          <w:sz w:val="28"/>
          <w:szCs w:val="28"/>
        </w:rPr>
        <w:t>año</w:t>
      </w:r>
      <w:proofErr w:type="gramEnd"/>
      <w:r w:rsidR="006D2587">
        <w:rPr>
          <w:sz w:val="28"/>
          <w:szCs w:val="28"/>
        </w:rPr>
        <w:t>.</w:t>
      </w:r>
    </w:p>
    <w:p w:rsidR="000345F6" w:rsidRPr="00D15C4A" w:rsidRDefault="000345F6" w:rsidP="006D2587">
      <w:pPr>
        <w:ind w:firstLine="708"/>
        <w:jc w:val="both"/>
        <w:rPr>
          <w:sz w:val="28"/>
          <w:szCs w:val="28"/>
        </w:rPr>
      </w:pPr>
      <w:r w:rsidRPr="00D15C4A">
        <w:rPr>
          <w:b/>
          <w:sz w:val="28"/>
          <w:szCs w:val="28"/>
        </w:rPr>
        <w:t>El delito de prevaricación administrativa puede ser cometido tanto por acc</w:t>
      </w:r>
      <w:r>
        <w:rPr>
          <w:b/>
          <w:sz w:val="28"/>
          <w:szCs w:val="28"/>
        </w:rPr>
        <w:t xml:space="preserve">ión como por omisión (art. 10 del </w:t>
      </w:r>
      <w:proofErr w:type="spellStart"/>
      <w:r>
        <w:rPr>
          <w:b/>
          <w:sz w:val="28"/>
          <w:szCs w:val="28"/>
        </w:rPr>
        <w:t>Codigo</w:t>
      </w:r>
      <w:proofErr w:type="spellEnd"/>
      <w:r>
        <w:rPr>
          <w:b/>
          <w:sz w:val="28"/>
          <w:szCs w:val="28"/>
        </w:rPr>
        <w:t xml:space="preserve"> Penal</w:t>
      </w:r>
      <w:r w:rsidRPr="00D15C4A">
        <w:rPr>
          <w:sz w:val="28"/>
          <w:szCs w:val="28"/>
        </w:rPr>
        <w:t>) y la responsabilidad criminal puede producirse por la participación tanto a título de autor como de cómplice (art. 27 CP).</w:t>
      </w:r>
    </w:p>
    <w:p w:rsidR="006D2587" w:rsidRDefault="006D2587" w:rsidP="006D2587">
      <w:pPr>
        <w:jc w:val="both"/>
        <w:rPr>
          <w:b/>
          <w:sz w:val="28"/>
          <w:szCs w:val="28"/>
        </w:rPr>
      </w:pPr>
      <w:r w:rsidRPr="006D2587">
        <w:rPr>
          <w:sz w:val="28"/>
          <w:szCs w:val="28"/>
        </w:rPr>
        <w:tab/>
      </w:r>
      <w:r w:rsidRPr="006D2587">
        <w:rPr>
          <w:b/>
          <w:sz w:val="28"/>
          <w:szCs w:val="28"/>
        </w:rPr>
        <w:t>La prevaricación omisiva ha sido admitida por la Sala Segunda del Tribunal Supremo en Acuerdo General de 30 de junio de 1997.</w:t>
      </w:r>
      <w:r>
        <w:rPr>
          <w:b/>
          <w:sz w:val="28"/>
          <w:szCs w:val="28"/>
        </w:rPr>
        <w:tab/>
      </w:r>
    </w:p>
    <w:p w:rsidR="006D2587" w:rsidRPr="006D2587" w:rsidRDefault="006D2587" w:rsidP="006D2587">
      <w:pPr>
        <w:jc w:val="both"/>
        <w:rPr>
          <w:b/>
          <w:sz w:val="28"/>
          <w:szCs w:val="28"/>
        </w:rPr>
      </w:pPr>
    </w:p>
    <w:p w:rsidR="006D2587" w:rsidRPr="006D2587" w:rsidRDefault="006D2587" w:rsidP="006D2587">
      <w:pPr>
        <w:jc w:val="both"/>
        <w:rPr>
          <w:sz w:val="28"/>
          <w:szCs w:val="28"/>
        </w:rPr>
      </w:pPr>
      <w:r w:rsidRPr="006D2587">
        <w:rPr>
          <w:b/>
          <w:sz w:val="28"/>
          <w:szCs w:val="28"/>
        </w:rPr>
        <w:tab/>
        <w:t>Que la usurpación aquí denunciada, no está prescrita, pues esta se sigue produciendo en la actualidad, por lo que nos podríamos enco</w:t>
      </w:r>
      <w:r w:rsidR="00E8759B">
        <w:rPr>
          <w:b/>
          <w:sz w:val="28"/>
          <w:szCs w:val="28"/>
        </w:rPr>
        <w:t>ntrar  ante un delito continuado</w:t>
      </w:r>
      <w:r w:rsidRPr="006D2587">
        <w:rPr>
          <w:b/>
          <w:sz w:val="28"/>
          <w:szCs w:val="28"/>
        </w:rPr>
        <w:t xml:space="preserve"> (STS de 31 de marzo de 2016).</w:t>
      </w:r>
    </w:p>
    <w:p w:rsidR="000345F6" w:rsidRPr="006D2587" w:rsidRDefault="000345F6" w:rsidP="006D2587">
      <w:pPr>
        <w:jc w:val="both"/>
        <w:rPr>
          <w:sz w:val="28"/>
          <w:szCs w:val="28"/>
        </w:rPr>
      </w:pPr>
    </w:p>
    <w:p w:rsidR="000345F6" w:rsidRPr="006D2587" w:rsidRDefault="000345F6" w:rsidP="000345F6">
      <w:pPr>
        <w:jc w:val="both"/>
        <w:rPr>
          <w:sz w:val="28"/>
          <w:szCs w:val="28"/>
        </w:rPr>
      </w:pPr>
      <w:r w:rsidRPr="006D2587">
        <w:rPr>
          <w:sz w:val="28"/>
          <w:szCs w:val="28"/>
        </w:rPr>
        <w:tab/>
        <w:t>En virtud de lo expuesto,</w:t>
      </w:r>
    </w:p>
    <w:p w:rsidR="000345F6" w:rsidRPr="006D2587" w:rsidRDefault="000345F6" w:rsidP="000345F6">
      <w:pPr>
        <w:jc w:val="both"/>
        <w:rPr>
          <w:sz w:val="28"/>
          <w:szCs w:val="28"/>
        </w:rPr>
      </w:pPr>
    </w:p>
    <w:p w:rsidR="000345F6" w:rsidRPr="006D2587" w:rsidRDefault="000345F6" w:rsidP="000345F6">
      <w:pPr>
        <w:ind w:left="708" w:firstLine="708"/>
        <w:jc w:val="center"/>
        <w:rPr>
          <w:b/>
          <w:sz w:val="28"/>
          <w:szCs w:val="28"/>
        </w:rPr>
      </w:pPr>
      <w:r w:rsidRPr="006D2587">
        <w:rPr>
          <w:b/>
          <w:sz w:val="28"/>
          <w:szCs w:val="28"/>
        </w:rPr>
        <w:t>SOLICITO</w:t>
      </w:r>
    </w:p>
    <w:p w:rsidR="000345F6" w:rsidRPr="006D2587" w:rsidRDefault="000345F6" w:rsidP="000345F6">
      <w:pPr>
        <w:jc w:val="both"/>
        <w:rPr>
          <w:sz w:val="28"/>
          <w:szCs w:val="28"/>
        </w:rPr>
      </w:pPr>
    </w:p>
    <w:p w:rsidR="000345F6" w:rsidRPr="006D2587" w:rsidRDefault="000345F6" w:rsidP="000345F6">
      <w:pPr>
        <w:ind w:firstLine="708"/>
        <w:jc w:val="both"/>
        <w:rPr>
          <w:sz w:val="28"/>
          <w:szCs w:val="28"/>
        </w:rPr>
      </w:pPr>
      <w:r w:rsidRPr="006D2587">
        <w:rPr>
          <w:sz w:val="28"/>
          <w:szCs w:val="28"/>
        </w:rPr>
        <w:t>Que,  se requiera</w:t>
      </w:r>
      <w:r w:rsidR="00304921">
        <w:rPr>
          <w:sz w:val="28"/>
          <w:szCs w:val="28"/>
        </w:rPr>
        <w:t xml:space="preserve"> a ______</w:t>
      </w:r>
      <w:r w:rsidR="00EA5171" w:rsidRPr="006D2587">
        <w:rPr>
          <w:sz w:val="28"/>
          <w:szCs w:val="28"/>
        </w:rPr>
        <w:t>___________________________</w:t>
      </w:r>
      <w:r w:rsidR="0037199B" w:rsidRPr="006D2587">
        <w:rPr>
          <w:sz w:val="28"/>
          <w:szCs w:val="28"/>
        </w:rPr>
        <w:t xml:space="preserve"> </w:t>
      </w:r>
      <w:r w:rsidRPr="006D2587">
        <w:rPr>
          <w:sz w:val="28"/>
          <w:szCs w:val="28"/>
        </w:rPr>
        <w:t xml:space="preserve"> propietario de la finca </w:t>
      </w:r>
      <w:r w:rsidR="0037199B" w:rsidRPr="006D2587">
        <w:rPr>
          <w:sz w:val="28"/>
          <w:szCs w:val="28"/>
        </w:rPr>
        <w:t>___________________________</w:t>
      </w:r>
      <w:r w:rsidRPr="006D2587">
        <w:rPr>
          <w:sz w:val="28"/>
          <w:szCs w:val="28"/>
        </w:rPr>
        <w:t xml:space="preserve"> para que inmediatamente proceda </w:t>
      </w:r>
      <w:r w:rsidR="00E8759B">
        <w:rPr>
          <w:sz w:val="28"/>
          <w:szCs w:val="28"/>
        </w:rPr>
        <w:t>a quitar el cerramiento del</w:t>
      </w:r>
      <w:r w:rsidRPr="006D2587">
        <w:rPr>
          <w:sz w:val="28"/>
          <w:szCs w:val="28"/>
        </w:rPr>
        <w:t xml:space="preserve"> camino </w:t>
      </w:r>
      <w:r w:rsidR="00E8759B">
        <w:rPr>
          <w:sz w:val="28"/>
          <w:szCs w:val="28"/>
        </w:rPr>
        <w:t xml:space="preserve"> arriba indicado </w:t>
      </w:r>
      <w:r w:rsidRPr="006D2587">
        <w:rPr>
          <w:sz w:val="28"/>
          <w:szCs w:val="28"/>
        </w:rPr>
        <w:t>y dejarle libre y expedito para su uso pacífico, libre y general, por donde venia transcurriendo desde tie</w:t>
      </w:r>
      <w:r w:rsidR="00304921">
        <w:rPr>
          <w:sz w:val="28"/>
          <w:szCs w:val="28"/>
        </w:rPr>
        <w:t xml:space="preserve">mpo inmemorial, </w:t>
      </w:r>
      <w:r w:rsidRPr="006D2587">
        <w:rPr>
          <w:sz w:val="28"/>
          <w:szCs w:val="28"/>
        </w:rPr>
        <w:t xml:space="preserve"> </w:t>
      </w:r>
      <w:r w:rsidR="00304921">
        <w:rPr>
          <w:b/>
          <w:sz w:val="28"/>
          <w:szCs w:val="28"/>
        </w:rPr>
        <w:t>o</w:t>
      </w:r>
      <w:r w:rsidRPr="006D2587">
        <w:rPr>
          <w:b/>
          <w:sz w:val="28"/>
          <w:szCs w:val="28"/>
        </w:rPr>
        <w:t xml:space="preserve"> en su caso, sea el propio Ayuntamiento el que proceda a la apertura retirando la valla que impide el paso por el camino público </w:t>
      </w:r>
      <w:r w:rsidR="00EA5171" w:rsidRPr="006D2587">
        <w:rPr>
          <w:b/>
          <w:sz w:val="28"/>
          <w:szCs w:val="28"/>
        </w:rPr>
        <w:t>de _________________________________</w:t>
      </w:r>
      <w:r w:rsidRPr="006D2587">
        <w:rPr>
          <w:sz w:val="28"/>
          <w:szCs w:val="28"/>
        </w:rPr>
        <w:t>a fin de recuperar el patrimonio municipal sustraído, conforme está obligado por las Leyes.</w:t>
      </w:r>
    </w:p>
    <w:p w:rsidR="000345F6" w:rsidRPr="006D2587" w:rsidRDefault="000345F6" w:rsidP="000345F6">
      <w:pPr>
        <w:ind w:firstLine="708"/>
        <w:jc w:val="both"/>
        <w:rPr>
          <w:sz w:val="28"/>
          <w:szCs w:val="28"/>
        </w:rPr>
      </w:pPr>
    </w:p>
    <w:p w:rsidR="006D2587" w:rsidRPr="006D2587" w:rsidRDefault="000345F6" w:rsidP="000345F6">
      <w:pPr>
        <w:jc w:val="both"/>
        <w:rPr>
          <w:sz w:val="28"/>
          <w:szCs w:val="28"/>
        </w:rPr>
      </w:pPr>
      <w:r w:rsidRPr="006D2587">
        <w:rPr>
          <w:b/>
          <w:sz w:val="28"/>
          <w:szCs w:val="28"/>
        </w:rPr>
        <w:lastRenderedPageBreak/>
        <w:t>OTROSI  DIGO</w:t>
      </w:r>
      <w:r w:rsidRPr="006D2587">
        <w:rPr>
          <w:sz w:val="28"/>
          <w:szCs w:val="28"/>
        </w:rPr>
        <w:t>, que siendo parte interesada este Club Deportivo, intereso se nos tenga por parte y se nos notifique las resoluciones que se dicten.</w:t>
      </w:r>
    </w:p>
    <w:p w:rsidR="000345F6" w:rsidRDefault="000345F6" w:rsidP="000345F6">
      <w:pPr>
        <w:jc w:val="both"/>
        <w:rPr>
          <w:sz w:val="28"/>
          <w:szCs w:val="28"/>
          <w:u w:val="single"/>
        </w:rPr>
      </w:pPr>
    </w:p>
    <w:p w:rsidR="006D2587" w:rsidRPr="006D2587" w:rsidRDefault="006D2587" w:rsidP="000345F6">
      <w:pPr>
        <w:jc w:val="both"/>
        <w:rPr>
          <w:sz w:val="28"/>
          <w:szCs w:val="28"/>
        </w:rPr>
      </w:pPr>
      <w:r w:rsidRPr="006D2587">
        <w:rPr>
          <w:sz w:val="28"/>
          <w:szCs w:val="28"/>
        </w:rPr>
        <w:tab/>
        <w:t xml:space="preserve">Es justicia que pido en  </w:t>
      </w:r>
      <w:r>
        <w:rPr>
          <w:sz w:val="28"/>
          <w:szCs w:val="28"/>
        </w:rPr>
        <w:t xml:space="preserve">                       </w:t>
      </w:r>
      <w:r w:rsidRPr="006D2587">
        <w:rPr>
          <w:sz w:val="28"/>
          <w:szCs w:val="28"/>
        </w:rPr>
        <w:t xml:space="preserve">     a    </w:t>
      </w:r>
      <w:r>
        <w:rPr>
          <w:sz w:val="28"/>
          <w:szCs w:val="28"/>
        </w:rPr>
        <w:t xml:space="preserve">         </w:t>
      </w:r>
      <w:r w:rsidRPr="006D2587">
        <w:rPr>
          <w:sz w:val="28"/>
          <w:szCs w:val="28"/>
        </w:rPr>
        <w:t xml:space="preserve">  de     </w:t>
      </w:r>
      <w:r>
        <w:rPr>
          <w:sz w:val="28"/>
          <w:szCs w:val="28"/>
        </w:rPr>
        <w:t xml:space="preserve">      </w:t>
      </w:r>
      <w:r w:rsidRPr="006D2587">
        <w:rPr>
          <w:sz w:val="28"/>
          <w:szCs w:val="28"/>
        </w:rPr>
        <w:t xml:space="preserve"> 2020</w:t>
      </w:r>
    </w:p>
    <w:sectPr w:rsidR="006D2587" w:rsidRPr="006D2587" w:rsidSect="008217C9">
      <w:footerReference w:type="default" r:id="rId8"/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F9" w:rsidRDefault="005E19F9" w:rsidP="0028629A">
      <w:r>
        <w:separator/>
      </w:r>
    </w:p>
  </w:endnote>
  <w:endnote w:type="continuationSeparator" w:id="0">
    <w:p w:rsidR="005E19F9" w:rsidRDefault="005E19F9" w:rsidP="0028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626470"/>
      <w:docPartObj>
        <w:docPartGallery w:val="Page Numbers (Bottom of Page)"/>
        <w:docPartUnique/>
      </w:docPartObj>
    </w:sdtPr>
    <w:sdtEndPr/>
    <w:sdtContent>
      <w:p w:rsidR="0028629A" w:rsidRDefault="002862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9B">
          <w:rPr>
            <w:noProof/>
          </w:rPr>
          <w:t>1</w:t>
        </w:r>
        <w:r>
          <w:fldChar w:fldCharType="end"/>
        </w:r>
      </w:p>
    </w:sdtContent>
  </w:sdt>
  <w:p w:rsidR="0028629A" w:rsidRDefault="002862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F9" w:rsidRDefault="005E19F9" w:rsidP="0028629A">
      <w:r>
        <w:separator/>
      </w:r>
    </w:p>
  </w:footnote>
  <w:footnote w:type="continuationSeparator" w:id="0">
    <w:p w:rsidR="005E19F9" w:rsidRDefault="005E19F9" w:rsidP="00286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5C6"/>
    <w:multiLevelType w:val="hybridMultilevel"/>
    <w:tmpl w:val="BD66780C"/>
    <w:lvl w:ilvl="0" w:tplc="301AB5B0">
      <w:start w:val="1"/>
      <w:numFmt w:val="decimal"/>
      <w:lvlText w:val="%1."/>
      <w:lvlJc w:val="left"/>
      <w:pPr>
        <w:ind w:left="1758" w:hanging="105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0D01CA"/>
    <w:multiLevelType w:val="hybridMultilevel"/>
    <w:tmpl w:val="BD66780C"/>
    <w:lvl w:ilvl="0" w:tplc="301AB5B0">
      <w:start w:val="1"/>
      <w:numFmt w:val="decimal"/>
      <w:lvlText w:val="%1."/>
      <w:lvlJc w:val="left"/>
      <w:pPr>
        <w:ind w:left="1758" w:hanging="105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6"/>
    <w:rsid w:val="000345F6"/>
    <w:rsid w:val="0028629A"/>
    <w:rsid w:val="00304921"/>
    <w:rsid w:val="0037199B"/>
    <w:rsid w:val="00384040"/>
    <w:rsid w:val="005E19F9"/>
    <w:rsid w:val="006D2587"/>
    <w:rsid w:val="008217C9"/>
    <w:rsid w:val="00BF6E54"/>
    <w:rsid w:val="00E8759B"/>
    <w:rsid w:val="00E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semiHidden/>
    <w:unhideWhenUsed/>
    <w:qFormat/>
    <w:rsid w:val="000345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0345F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0345F6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0345F6"/>
    <w:rPr>
      <w:i/>
      <w:iCs/>
    </w:rPr>
  </w:style>
  <w:style w:type="paragraph" w:styleId="Prrafodelista">
    <w:name w:val="List Paragraph"/>
    <w:basedOn w:val="Normal"/>
    <w:uiPriority w:val="34"/>
    <w:qFormat/>
    <w:rsid w:val="006D25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6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2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6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9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semiHidden/>
    <w:unhideWhenUsed/>
    <w:qFormat/>
    <w:rsid w:val="000345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0345F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0345F6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0345F6"/>
    <w:rPr>
      <w:i/>
      <w:iCs/>
    </w:rPr>
  </w:style>
  <w:style w:type="paragraph" w:styleId="Prrafodelista">
    <w:name w:val="List Paragraph"/>
    <w:basedOn w:val="Normal"/>
    <w:uiPriority w:val="34"/>
    <w:qFormat/>
    <w:rsid w:val="006D25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6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2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6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9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2020-02-27T18:16:00Z</dcterms:created>
  <dcterms:modified xsi:type="dcterms:W3CDTF">2020-10-03T18:50:00Z</dcterms:modified>
</cp:coreProperties>
</file>